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新細明體" w:eastAsia="新細明體" w:cs="新細明體" w:hint="eastAsia"/>
          <w:kern w:val="0"/>
          <w:sz w:val="26"/>
          <w:szCs w:val="26"/>
        </w:rPr>
        <w:t>原</w:t>
      </w:r>
      <w:r w:rsidRPr="00D16683">
        <w:rPr>
          <w:rFonts w:ascii="標楷體" w:eastAsia="標楷體" w:hAnsi="標楷體" w:cs="新細明體" w:hint="eastAsia"/>
          <w:kern w:val="0"/>
          <w:sz w:val="26"/>
          <w:szCs w:val="26"/>
        </w:rPr>
        <w:t>住民族委員會輔助原住民急難救助實施要點修正規定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0"/>
          <w:szCs w:val="20"/>
        </w:rPr>
      </w:pP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中華民國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88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9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17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日行政院原住民委員會台（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88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）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原民社字第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8815175</w:t>
      </w:r>
      <w:proofErr w:type="gramEnd"/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 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號函訂定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下達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0"/>
          <w:szCs w:val="20"/>
        </w:rPr>
      </w:pP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中華民國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90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3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19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日行政院原住民委員會台（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90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）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原民社字第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9003560</w:t>
      </w:r>
      <w:proofErr w:type="gramEnd"/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號函修正下達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0"/>
          <w:szCs w:val="20"/>
        </w:rPr>
      </w:pP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中華民國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91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3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13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日行政院原住民族委員會台（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91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）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原民社字第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9103513</w:t>
      </w:r>
      <w:proofErr w:type="gramEnd"/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號函修正發布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0"/>
          <w:szCs w:val="20"/>
        </w:rPr>
      </w:pP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中華民國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100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5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13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日行政院原住民族委員會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原民企字第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1001024046</w:t>
      </w:r>
      <w:proofErr w:type="gramEnd"/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號令修正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0"/>
          <w:szCs w:val="20"/>
        </w:rPr>
      </w:pP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中華民國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103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4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18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日原住民族委員會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原民社字第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10300201852</w:t>
      </w:r>
      <w:proofErr w:type="gramEnd"/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號令修正發布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0"/>
          <w:szCs w:val="20"/>
        </w:rPr>
      </w:pP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（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原名稱：行政院原住民族委員會輔助原住民急難救助實施要點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）</w:t>
      </w:r>
      <w:proofErr w:type="gramEnd"/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0"/>
          <w:szCs w:val="20"/>
        </w:rPr>
      </w:pP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中華民國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106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1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6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日原住民族委員會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原民社字第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>10500759352</w:t>
      </w:r>
      <w:proofErr w:type="gramEnd"/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號令修正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一、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為救助遭遇緊急危難或災害致生活陷於困境之原住民，依原住民族基本法第二十六條及社會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救助法第三十六條規定，特訂定本要點。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二、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核定機關為戶籍所在地主管機關即指直轄市、縣（市）政府及鄉（鎮、市、區）公所。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三、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救助對象為具有原住民身分者。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四、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救助項目為死亡救助、醫療補助、生活扶助、重大災害救助及其他特殊情形，經本會專案核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定者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五、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認定及核發基準如下：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一</w:t>
      </w:r>
      <w:proofErr w:type="gramEnd"/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死亡救助：戶內人口死亡無力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殮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葬，負擔家庭生計者死亡，最高補助二萬元；其非負擔家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庭生計者死亡，最高補助一萬元。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二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醫療補助：負擔家庭生計者遭受意外傷害或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罹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患重病，致生活陷於困境，最高補助二萬元；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其非負擔家庭生計者最高補助一萬元。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三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生活扶助：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１、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負擔家庭生計者失業、失蹤、應徵集召集入營服兵役或替代役現役、入獄服刑、因案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羈</w:t>
      </w:r>
      <w:proofErr w:type="gramEnd"/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押、依法拘禁或其他原因，無法工作致生活陷於困境，最高補助一萬元。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２、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其他因遭遇重大變故，致生活陷於困境，經核定機關訪視評估，認定確有救助需要，最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高補助一萬元。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四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重大災害救助：遭受水、火、風、雹、旱、地震及其他災害，致損害重大，影響生活，死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亡或失蹤者最高補助五萬元；重傷者最高補助三萬元；無人傷亡，每戶最高補助一萬元。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其他特殊情形，本會得視情況核定之。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0"/>
          <w:szCs w:val="20"/>
        </w:rPr>
      </w:pP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行政院公報</w:t>
      </w:r>
      <w:r w:rsidRPr="00D16683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第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023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卷</w:t>
      </w:r>
      <w:r w:rsidRPr="00D16683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第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004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期</w:t>
      </w:r>
      <w:r w:rsidRPr="00D16683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  <w:r w:rsidRPr="00D16683">
        <w:rPr>
          <w:rFonts w:ascii="標楷體" w:eastAsia="標楷體" w:hAnsi="標楷體" w:cs="TimesNewRomanPSMT"/>
          <w:kern w:val="0"/>
          <w:sz w:val="20"/>
          <w:szCs w:val="20"/>
        </w:rPr>
        <w:t xml:space="preserve">20170106 </w:t>
      </w:r>
      <w:r w:rsidRPr="00D16683">
        <w:rPr>
          <w:rFonts w:ascii="標楷體" w:eastAsia="標楷體" w:hAnsi="標楷體" w:cs="新細明體" w:hint="eastAsia"/>
          <w:kern w:val="0"/>
          <w:sz w:val="20"/>
          <w:szCs w:val="20"/>
        </w:rPr>
        <w:t>內政篇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申請應備文件、認定基準表及相關注意事項如附表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一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六、申請期限及程序如下：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lastRenderedPageBreak/>
        <w:t>(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一</w:t>
      </w:r>
      <w:proofErr w:type="gramEnd"/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申請死亡救助、醫療補助及生活扶助者，應於急難事由發生日起三個月內備齊文件向核定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機關提出申請。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二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申請重大災害救助者，應自災害發生後三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個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月內備齊文件向核定機關提出申請。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三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核定機關對於申請個案，應掌握速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審速核原則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辦理，每一案件，自備齊有關文件之日起，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於七日內核定。但情況特殊者，得視實際需要展延之。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四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核定機關審核本要點救助之申請，應派員實地訪查，並應蒐集相關資料，詳實填列急難救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助個案認定表，以為審核之依據。申請人經合法通知而無正當理由不配合訪查或隱匿、拒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絕提供相關資料、證明者，訪查人員應於個案認定表（如附表二）內詳細敘明，必要時並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得拒絕受理其申請。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五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申請文件不完備者，核定機關應通知申請人限期補正；屆期未補正或補正不完備者，得駁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回其申請。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六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以同一急難救助事由申請救助每一年度最多兩次為限，且第二次於申請救助獲准二個月後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始得再行提出申請，並須重新檢附相關證明文件。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七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申請死亡救助、醫療補助及生活扶助案件，核定機關應就其急難事由、家庭狀況、已獲保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險給付、社會福利救助、民間資源及個案需求等情形，填具急難救助個案認定表辦理核定。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八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急難救助金之發給以直接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匯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撥申請人帳戶，或郵寄支票，必要時得派員送達。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七、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重大災害救助事件處理原則如下：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一</w:t>
      </w:r>
      <w:proofErr w:type="gramEnd"/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請發生地之地方政府及鄉（鎮、市、區）公所儘速將災情填報本會社會福利處，並依災害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防救法、社會救助法及本要點規定緊急處理。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二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直轄市、縣（市）政府、鄉（鎮、市、區）公所應於災害發生後立即派員查報原住民受災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人數與戶數，並填報傷亡受災名冊與統計表，於災害發生後三日內以電話、傳真或電子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郵</w:t>
      </w:r>
      <w:proofErr w:type="gramEnd"/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件等方式快速回報傷亡受災名冊至本會。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三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急難救助金，應由災害發生地之直轄市、縣（市）政府、鄉（鎮、市、區）公所在本會撥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付之急難救助經費項下支應，如有經費不足情形，得申請本會專案撥補。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四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如需支援緊急救助物資（如礦泉水、米糧等），請發生地之主管機關，依行政程</w:t>
      </w:r>
      <w:r w:rsidRPr="00D16683">
        <w:rPr>
          <w:rFonts w:ascii="標楷體" w:eastAsia="標楷體" w:hAnsi="標楷體" w:cs="新細明體" w:hint="eastAsia"/>
          <w:kern w:val="0"/>
          <w:sz w:val="22"/>
        </w:rPr>
        <w:lastRenderedPageBreak/>
        <w:t>序彙報本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會同意後緊急發放，所需經費在本會撥付主管機關之急難救助經費項下支應，如有經費不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足情形，得申請本會專案撥補。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八、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本要點經費來源由本會編列預算支應，依年度預算按轄區原住民人口數及前年度執行情形分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配額度，核定機關應檢附納入地方政府預算證明及收據送本會辦理撥款作業。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前項經費執行結果如有賸餘款應全數繳回。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九、督導及考核事項如下：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一</w:t>
      </w:r>
      <w:proofErr w:type="gramEnd"/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直轄市、縣（市）政府應於每年四月、七月、十月、及次年一月十日前，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彙送所轄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各鄉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（鎮、市、區）公所之執行情形季報表及經費支出明細表，函送本會備查。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二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地方政府應隨時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抽查其彙整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補助案件之執行情形。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行政院公報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第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023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卷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第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004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期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20170106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內政篇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三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本會對受補助機關，必要時得派員查證執行情形，並列為次年度補助之參考。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四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辦理本項救助執行績效良好機關應予以獎勵；執行欠佳且影響年度績效者，或未依本會要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點規定執行，經查證屬實者，應予以懲處。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十、</w:t>
      </w:r>
      <w:r w:rsidRPr="00D16683">
        <w:rPr>
          <w:rFonts w:ascii="標楷體" w:eastAsia="標楷體" w:hAnsi="標楷體" w:cs="新細明體"/>
          <w:kern w:val="0"/>
          <w:sz w:val="22"/>
        </w:rPr>
        <w:t xml:space="preserve">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其他事項如下：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一</w:t>
      </w:r>
      <w:proofErr w:type="gramEnd"/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核准救助者經評估如仍有其他福利需求，由核定機關轉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介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社會、衛生、勞工或教育等體系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申辦相關福利事項。必要時，得提供實物慰問及結合民間資源協助之。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二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申請人及其家戶成員有提供詳實資料之義務。如有提供不實之資料、或以詐欺或其他不正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當方法取得救助者，核定機關應停止發放。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三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本項急難救助之申請人得為本人、配偶、子女、父母、兄弟姐妹、孫子女、祖父母、監護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人、村里長。但得申請人有數人時，應選定一人代表申請。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四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死亡救助對象以戶內人口</w:t>
      </w:r>
      <w:proofErr w:type="gramStart"/>
      <w:r w:rsidRPr="00D16683">
        <w:rPr>
          <w:rFonts w:ascii="標楷體" w:eastAsia="標楷體" w:hAnsi="標楷體" w:cs="新細明體" w:hint="eastAsia"/>
          <w:kern w:val="0"/>
          <w:sz w:val="22"/>
        </w:rPr>
        <w:t>死亡者具原住民</w:t>
      </w:r>
      <w:proofErr w:type="gramEnd"/>
      <w:r w:rsidRPr="00D16683">
        <w:rPr>
          <w:rFonts w:ascii="標楷體" w:eastAsia="標楷體" w:hAnsi="標楷體" w:cs="新細明體" w:hint="eastAsia"/>
          <w:kern w:val="0"/>
          <w:sz w:val="22"/>
        </w:rPr>
        <w:t>身分為限，申請人得為非原住民。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五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本要點所稱之負擔家庭生計者，指以其收入負擔家庭生活費三分之一以上者、家戶之經濟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新細明體" w:hint="eastAsia"/>
          <w:kern w:val="0"/>
          <w:sz w:val="22"/>
        </w:rPr>
        <w:t>戶長雖無收入仍實際操持家計者，每一家戶以一人為限。</w:t>
      </w:r>
    </w:p>
    <w:p w:rsidR="00342390" w:rsidRPr="00D16683" w:rsidRDefault="00342390" w:rsidP="00342390">
      <w:pPr>
        <w:autoSpaceDE w:val="0"/>
        <w:autoSpaceDN w:val="0"/>
        <w:adjustRightInd w:val="0"/>
        <w:spacing w:line="240" w:lineRule="auto"/>
        <w:ind w:left="0" w:firstLine="0"/>
        <w:rPr>
          <w:rFonts w:ascii="標楷體" w:eastAsia="標楷體" w:hAnsi="標楷體" w:cs="新細明體"/>
          <w:kern w:val="0"/>
          <w:sz w:val="22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六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各項救助經本會專案核定者，各機關不得再依本要點重複核發。</w:t>
      </w:r>
    </w:p>
    <w:p w:rsidR="00D640E5" w:rsidRPr="00D16683" w:rsidRDefault="00342390" w:rsidP="00342390">
      <w:pPr>
        <w:rPr>
          <w:rFonts w:ascii="標楷體" w:eastAsia="標楷體" w:hAnsi="標楷體"/>
        </w:rPr>
      </w:pPr>
      <w:r w:rsidRPr="00D16683">
        <w:rPr>
          <w:rFonts w:ascii="標楷體" w:eastAsia="標楷體" w:hAnsi="標楷體" w:cs="TimesNewRomanPSMT"/>
          <w:kern w:val="0"/>
          <w:sz w:val="22"/>
        </w:rPr>
        <w:t>(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七</w:t>
      </w:r>
      <w:r w:rsidRPr="00D16683">
        <w:rPr>
          <w:rFonts w:ascii="標楷體" w:eastAsia="標楷體" w:hAnsi="標楷體" w:cs="TimesNewRomanPSMT"/>
          <w:kern w:val="0"/>
          <w:sz w:val="22"/>
        </w:rPr>
        <w:t xml:space="preserve">) </w:t>
      </w:r>
      <w:r w:rsidRPr="00D16683">
        <w:rPr>
          <w:rFonts w:ascii="標楷體" w:eastAsia="標楷體" w:hAnsi="標楷體" w:cs="新細明體" w:hint="eastAsia"/>
          <w:kern w:val="0"/>
          <w:sz w:val="22"/>
        </w:rPr>
        <w:t>同一事故符合二項以上之救助項目，以對個案最有利之項目合併申辦，擇優領取為原則。</w:t>
      </w:r>
    </w:p>
    <w:sectPr w:rsidR="00D640E5" w:rsidRPr="00D16683" w:rsidSect="00D640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47" w:rsidRDefault="00474647" w:rsidP="00D16683">
      <w:pPr>
        <w:spacing w:line="240" w:lineRule="auto"/>
      </w:pPr>
      <w:r>
        <w:separator/>
      </w:r>
    </w:p>
  </w:endnote>
  <w:endnote w:type="continuationSeparator" w:id="0">
    <w:p w:rsidR="00474647" w:rsidRDefault="00474647" w:rsidP="00D16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47" w:rsidRDefault="00474647" w:rsidP="00D16683">
      <w:pPr>
        <w:spacing w:line="240" w:lineRule="auto"/>
      </w:pPr>
      <w:r>
        <w:separator/>
      </w:r>
    </w:p>
  </w:footnote>
  <w:footnote w:type="continuationSeparator" w:id="0">
    <w:p w:rsidR="00474647" w:rsidRDefault="00474647" w:rsidP="00D166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390"/>
    <w:rsid w:val="00342390"/>
    <w:rsid w:val="00474647"/>
    <w:rsid w:val="00717DA8"/>
    <w:rsid w:val="00A47DE4"/>
    <w:rsid w:val="00A504E5"/>
    <w:rsid w:val="00BF2B8F"/>
    <w:rsid w:val="00CC6CA6"/>
    <w:rsid w:val="00D16683"/>
    <w:rsid w:val="00D6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668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6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668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2017-01-17T03:15:00Z</dcterms:created>
  <dcterms:modified xsi:type="dcterms:W3CDTF">2017-01-17T03:20:00Z</dcterms:modified>
</cp:coreProperties>
</file>